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DC" w:rsidRPr="008B4CD4" w:rsidRDefault="00191DDC" w:rsidP="00191DDC">
      <w:pPr>
        <w:rPr>
          <w:sz w:val="26"/>
          <w:szCs w:val="26"/>
        </w:rPr>
      </w:pPr>
    </w:p>
    <w:tbl>
      <w:tblPr>
        <w:tblW w:w="5285" w:type="pct"/>
        <w:tblLook w:val="01E0" w:firstRow="1" w:lastRow="1" w:firstColumn="1" w:lastColumn="1" w:noHBand="0" w:noVBand="0"/>
      </w:tblPr>
      <w:tblGrid>
        <w:gridCol w:w="5499"/>
        <w:gridCol w:w="10589"/>
      </w:tblGrid>
      <w:tr w:rsidR="00191DDC" w:rsidRPr="008B4CD4" w:rsidTr="00027C54">
        <w:trPr>
          <w:trHeight w:val="709"/>
        </w:trPr>
        <w:tc>
          <w:tcPr>
            <w:tcW w:w="1709" w:type="pct"/>
            <w:shd w:val="clear" w:color="auto" w:fill="auto"/>
          </w:tcPr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TRƯỜNG THPT TÂN BÌNH</w:t>
            </w:r>
          </w:p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B4CD4">
              <w:rPr>
                <w:rFonts w:ascii="Times New Roman" w:eastAsia="Times New Roman" w:hAnsi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A8DE788" wp14:editId="00F7F8EB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3174</wp:posOffset>
                      </wp:positionV>
                      <wp:extent cx="100965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45D139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75pt,.25pt" to="163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"/>
                  </w:pict>
                </mc:Fallback>
              </mc:AlternateContent>
            </w:r>
          </w:p>
        </w:tc>
        <w:tc>
          <w:tcPr>
            <w:tcW w:w="3291" w:type="pct"/>
            <w:shd w:val="clear" w:color="auto" w:fill="auto"/>
          </w:tcPr>
          <w:p w:rsidR="00191DDC" w:rsidRPr="008B4CD4" w:rsidRDefault="004D2EBB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NỘI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DUNG ÔN TẬP</w:t>
            </w:r>
            <w:r w:rsidR="00191DD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 xml:space="preserve"> KIỂM TRA</w:t>
            </w:r>
            <w:r w:rsidR="00191DDC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CUỐI</w:t>
            </w:r>
            <w:r w:rsidR="00191DD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 xml:space="preserve"> HỌC KÌ II - </w:t>
            </w:r>
            <w:r w:rsidR="00191DDC" w:rsidRPr="008B4CD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NĂM 2020- 2021</w:t>
            </w:r>
          </w:p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8B4CD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Môn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8B4CD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Hóa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B4CD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8B4CD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Khối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 xml:space="preserve"> 11. </w:t>
            </w:r>
            <w:proofErr w:type="spellStart"/>
            <w:r w:rsidRPr="008B4CD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Thời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B4CD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gian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 xml:space="preserve">: 45 </w:t>
            </w:r>
            <w:proofErr w:type="spellStart"/>
            <w:r w:rsidRPr="008B4CD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phút</w:t>
            </w:r>
            <w:proofErr w:type="spellEnd"/>
          </w:p>
          <w:p w:rsidR="00191DDC" w:rsidRPr="008B4CD4" w:rsidRDefault="00191DDC" w:rsidP="004D2EBB">
            <w:pPr>
              <w:tabs>
                <w:tab w:val="center" w:pos="7200"/>
              </w:tabs>
              <w:spacing w:before="60" w:after="60" w:line="360" w:lineRule="auto"/>
              <w:jc w:val="center"/>
              <w:rPr>
                <w:rFonts w:ascii="Tahoma" w:eastAsia="Times New Roman" w:hAnsi="Tahoma" w:cs="Tahoma"/>
                <w:b/>
                <w:bCs/>
                <w:sz w:val="26"/>
                <w:szCs w:val="26"/>
                <w:lang w:val="en-US"/>
              </w:rPr>
            </w:pPr>
          </w:p>
        </w:tc>
      </w:tr>
    </w:tbl>
    <w:p w:rsidR="004D2EBB" w:rsidRPr="00A31A21" w:rsidRDefault="004D2EBB" w:rsidP="004D2EBB">
      <w:pPr>
        <w:spacing w:after="0" w:line="240" w:lineRule="auto"/>
        <w:rPr>
          <w:rFonts w:ascii="Times New Roman" w:eastAsia="Times New Roman" w:hAnsi="Times New Roman"/>
          <w:b/>
          <w:color w:val="FF0000"/>
          <w:sz w:val="26"/>
          <w:szCs w:val="26"/>
        </w:rPr>
      </w:pPr>
      <w:proofErr w:type="spellStart"/>
      <w:r w:rsidRPr="008B404A">
        <w:rPr>
          <w:rFonts w:ascii="Times New Roman" w:eastAsia="Times New Roman" w:hAnsi="Times New Roman"/>
          <w:b/>
          <w:color w:val="FF0000"/>
          <w:sz w:val="26"/>
          <w:szCs w:val="26"/>
          <w:lang w:val="en-US"/>
        </w:rPr>
        <w:t>Giới</w:t>
      </w:r>
      <w:proofErr w:type="spellEnd"/>
      <w:r w:rsidRPr="008B404A">
        <w:rPr>
          <w:rFonts w:ascii="Times New Roman" w:eastAsia="Times New Roman" w:hAnsi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8B404A">
        <w:rPr>
          <w:rFonts w:ascii="Times New Roman" w:eastAsia="Times New Roman" w:hAnsi="Times New Roman"/>
          <w:b/>
          <w:color w:val="FF0000"/>
          <w:sz w:val="26"/>
          <w:szCs w:val="26"/>
          <w:lang w:val="en-US"/>
        </w:rPr>
        <w:t>hạn</w:t>
      </w:r>
      <w:proofErr w:type="spellEnd"/>
      <w:r w:rsidRPr="008B404A">
        <w:rPr>
          <w:rFonts w:ascii="Times New Roman" w:eastAsia="Times New Roman" w:hAnsi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8B404A">
        <w:rPr>
          <w:rFonts w:ascii="Times New Roman" w:eastAsia="Times New Roman" w:hAnsi="Times New Roman"/>
          <w:b/>
          <w:color w:val="FF0000"/>
          <w:sz w:val="26"/>
          <w:szCs w:val="26"/>
          <w:lang w:val="en-US"/>
        </w:rPr>
        <w:t>kiến</w:t>
      </w:r>
      <w:proofErr w:type="spellEnd"/>
      <w:r w:rsidRPr="008B404A">
        <w:rPr>
          <w:rFonts w:ascii="Times New Roman" w:eastAsia="Times New Roman" w:hAnsi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8B404A">
        <w:rPr>
          <w:rFonts w:ascii="Times New Roman" w:eastAsia="Times New Roman" w:hAnsi="Times New Roman"/>
          <w:b/>
          <w:color w:val="FF0000"/>
          <w:sz w:val="26"/>
          <w:szCs w:val="26"/>
          <w:lang w:val="en-US"/>
        </w:rPr>
        <w:t>thức</w:t>
      </w:r>
      <w:proofErr w:type="spellEnd"/>
      <w:r w:rsidRPr="008B404A">
        <w:rPr>
          <w:rFonts w:ascii="Times New Roman" w:eastAsia="Times New Roman" w:hAnsi="Times New Roman"/>
          <w:b/>
          <w:color w:val="FF0000"/>
          <w:sz w:val="26"/>
          <w:szCs w:val="26"/>
          <w:lang w:val="en-US"/>
        </w:rPr>
        <w:t>:</w:t>
      </w:r>
      <w:r>
        <w:rPr>
          <w:rFonts w:ascii="Times New Roman" w:eastAsia="Times New Roman" w:hAnsi="Times New Roman"/>
          <w:b/>
          <w:color w:val="FF0000"/>
          <w:sz w:val="26"/>
          <w:szCs w:val="26"/>
        </w:rPr>
        <w:t xml:space="preserve"> Từ bài Ankan đến bài Axit cacboxylic</w:t>
      </w:r>
    </w:p>
    <w:p w:rsidR="00191DDC" w:rsidRPr="008B4CD4" w:rsidRDefault="00191DDC" w:rsidP="00191DDC">
      <w:pPr>
        <w:spacing w:after="0" w:line="240" w:lineRule="auto"/>
        <w:rPr>
          <w:rFonts w:ascii="Times New Roman" w:eastAsia="Times New Roman" w:hAnsi="Times New Roman"/>
          <w:b/>
          <w:color w:val="FF0000"/>
          <w:sz w:val="26"/>
          <w:szCs w:val="26"/>
          <w:lang w:val="en-US"/>
        </w:rPr>
      </w:pPr>
      <w:r w:rsidRPr="008B4CD4">
        <w:rPr>
          <w:rFonts w:ascii="Times New Roman" w:eastAsia="Times New Roman" w:hAnsi="Times New Roman"/>
          <w:b/>
          <w:color w:val="FF0000"/>
          <w:sz w:val="26"/>
          <w:szCs w:val="26"/>
          <w:lang w:val="en-US"/>
        </w:rPr>
        <w:t xml:space="preserve">I. PHẦN TRẮC NGHIỆM (4 </w:t>
      </w:r>
      <w:proofErr w:type="spellStart"/>
      <w:r w:rsidRPr="008B4CD4">
        <w:rPr>
          <w:rFonts w:ascii="Times New Roman" w:eastAsia="Times New Roman" w:hAnsi="Times New Roman"/>
          <w:b/>
          <w:color w:val="FF0000"/>
          <w:sz w:val="26"/>
          <w:szCs w:val="26"/>
          <w:lang w:val="en-US"/>
        </w:rPr>
        <w:t>điểm</w:t>
      </w:r>
      <w:proofErr w:type="spellEnd"/>
      <w:r w:rsidRPr="008B4CD4">
        <w:rPr>
          <w:rFonts w:ascii="Times New Roman" w:eastAsia="Times New Roman" w:hAnsi="Times New Roman"/>
          <w:b/>
          <w:color w:val="FF0000"/>
          <w:sz w:val="26"/>
          <w:szCs w:val="26"/>
          <w:lang w:val="en-US"/>
        </w:rPr>
        <w:t xml:space="preserve">- 16 </w:t>
      </w:r>
      <w:proofErr w:type="spellStart"/>
      <w:r w:rsidRPr="008B4CD4">
        <w:rPr>
          <w:rFonts w:ascii="Times New Roman" w:eastAsia="Times New Roman" w:hAnsi="Times New Roman"/>
          <w:b/>
          <w:color w:val="FF0000"/>
          <w:sz w:val="26"/>
          <w:szCs w:val="26"/>
          <w:lang w:val="en-US"/>
        </w:rPr>
        <w:t>câu</w:t>
      </w:r>
      <w:proofErr w:type="spellEnd"/>
      <w:r w:rsidRPr="008B4CD4">
        <w:rPr>
          <w:rFonts w:ascii="Times New Roman" w:eastAsia="Times New Roman" w:hAnsi="Times New Roman"/>
          <w:b/>
          <w:color w:val="FF0000"/>
          <w:sz w:val="26"/>
          <w:szCs w:val="26"/>
          <w:lang w:val="en-US"/>
        </w:rPr>
        <w:t>)</w:t>
      </w:r>
    </w:p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5"/>
        <w:gridCol w:w="2126"/>
        <w:gridCol w:w="8224"/>
      </w:tblGrid>
      <w:tr w:rsidR="00191DDC" w:rsidRPr="008B4CD4" w:rsidTr="000E473A">
        <w:tc>
          <w:tcPr>
            <w:tcW w:w="3955" w:type="dxa"/>
            <w:vMerge w:val="restart"/>
            <w:vAlign w:val="center"/>
          </w:tcPr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Chủ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đề</w:t>
            </w:r>
            <w:proofErr w:type="spellEnd"/>
          </w:p>
        </w:tc>
        <w:tc>
          <w:tcPr>
            <w:tcW w:w="10350" w:type="dxa"/>
            <w:gridSpan w:val="2"/>
            <w:vAlign w:val="center"/>
          </w:tcPr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Mức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độ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nhận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thức</w:t>
            </w:r>
            <w:proofErr w:type="spellEnd"/>
          </w:p>
        </w:tc>
      </w:tr>
      <w:tr w:rsidR="00191DDC" w:rsidRPr="008B4CD4" w:rsidTr="000E473A">
        <w:tc>
          <w:tcPr>
            <w:tcW w:w="3955" w:type="dxa"/>
            <w:vMerge/>
            <w:vAlign w:val="center"/>
          </w:tcPr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0350" w:type="dxa"/>
            <w:gridSpan w:val="2"/>
            <w:vAlign w:val="center"/>
          </w:tcPr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proofErr w:type="spellStart"/>
            <w:r w:rsidRPr="008B4CD4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en-US"/>
              </w:rPr>
              <w:t>Nhận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B4CD4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en-US"/>
              </w:rPr>
              <w:t>biết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en-US"/>
              </w:rPr>
              <w:t xml:space="preserve"> (16 </w:t>
            </w:r>
            <w:proofErr w:type="spellStart"/>
            <w:r w:rsidRPr="008B4CD4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en-US"/>
              </w:rPr>
              <w:t>câu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en-US"/>
              </w:rPr>
              <w:t>)</w:t>
            </w:r>
          </w:p>
        </w:tc>
      </w:tr>
      <w:tr w:rsidR="00191DDC" w:rsidRPr="008B4CD4" w:rsidTr="000E473A">
        <w:tc>
          <w:tcPr>
            <w:tcW w:w="3955" w:type="dxa"/>
            <w:vMerge/>
            <w:vAlign w:val="center"/>
          </w:tcPr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Số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câu</w:t>
            </w:r>
            <w:proofErr w:type="spellEnd"/>
          </w:p>
        </w:tc>
        <w:tc>
          <w:tcPr>
            <w:tcW w:w="8224" w:type="dxa"/>
            <w:vAlign w:val="center"/>
          </w:tcPr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Đặc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tả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</w:p>
        </w:tc>
      </w:tr>
      <w:tr w:rsidR="00191DDC" w:rsidRPr="009F1057" w:rsidTr="000E473A">
        <w:tc>
          <w:tcPr>
            <w:tcW w:w="3955" w:type="dxa"/>
            <w:vAlign w:val="center"/>
          </w:tcPr>
          <w:p w:rsidR="00191DDC" w:rsidRPr="008B4CD4" w:rsidRDefault="00191DDC" w:rsidP="00027C54">
            <w:pPr>
              <w:spacing w:after="0" w:line="360" w:lineRule="auto"/>
              <w:ind w:left="6" w:hanging="5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proofErr w:type="spellStart"/>
            <w:r w:rsidRPr="009F1057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Ankan</w:t>
            </w:r>
            <w:proofErr w:type="spellEnd"/>
          </w:p>
        </w:tc>
        <w:tc>
          <w:tcPr>
            <w:tcW w:w="2126" w:type="dxa"/>
            <w:vAlign w:val="center"/>
          </w:tcPr>
          <w:p w:rsidR="00191DDC" w:rsidRPr="008B4CD4" w:rsidRDefault="00191DDC" w:rsidP="00027C5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B4CD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2</w:t>
            </w:r>
            <w:r w:rsidRPr="008B4CD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LT</w:t>
            </w:r>
          </w:p>
        </w:tc>
        <w:tc>
          <w:tcPr>
            <w:tcW w:w="8224" w:type="dxa"/>
            <w:vMerge w:val="restart"/>
            <w:vAlign w:val="center"/>
          </w:tcPr>
          <w:p w:rsidR="00FB5E30" w:rsidRPr="00FB5E30" w:rsidRDefault="00FB5E30" w:rsidP="00FB5E30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Khái</w:t>
            </w:r>
            <w:proofErr w:type="spellEnd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niệm</w:t>
            </w:r>
            <w:proofErr w:type="spellEnd"/>
          </w:p>
          <w:p w:rsidR="00FB5E30" w:rsidRPr="00FB5E30" w:rsidRDefault="00FB5E30" w:rsidP="00FB5E30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- CT </w:t>
            </w:r>
            <w:proofErr w:type="spellStart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chung</w:t>
            </w:r>
            <w:proofErr w:type="spellEnd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dãy</w:t>
            </w:r>
            <w:proofErr w:type="spellEnd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đồng</w:t>
            </w:r>
            <w:proofErr w:type="spellEnd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đẳng</w:t>
            </w:r>
            <w:proofErr w:type="spellEnd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FB5E30" w:rsidRPr="00FB5E30" w:rsidRDefault="00FB5E30" w:rsidP="00FB5E30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- Cho </w:t>
            </w:r>
            <w:proofErr w:type="spellStart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tên</w:t>
            </w:r>
            <w:proofErr w:type="spellEnd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Biết</w:t>
            </w:r>
            <w:proofErr w:type="spellEnd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CTCT </w:t>
            </w:r>
            <w:proofErr w:type="spellStart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hoặc</w:t>
            </w:r>
            <w:proofErr w:type="spellEnd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ngược</w:t>
            </w:r>
            <w:proofErr w:type="spellEnd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lại</w:t>
            </w:r>
            <w:proofErr w:type="spellEnd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.</w:t>
            </w:r>
          </w:p>
          <w:p w:rsidR="00FB5E30" w:rsidRPr="00FB5E30" w:rsidRDefault="00FB5E30" w:rsidP="00FB5E30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Biết</w:t>
            </w:r>
            <w:proofErr w:type="spellEnd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số</w:t>
            </w:r>
            <w:proofErr w:type="spellEnd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CTCT </w:t>
            </w:r>
            <w:proofErr w:type="spellStart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các</w:t>
            </w:r>
            <w:proofErr w:type="spellEnd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đồng</w:t>
            </w:r>
            <w:proofErr w:type="spellEnd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phân</w:t>
            </w:r>
            <w:proofErr w:type="spellEnd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chất</w:t>
            </w:r>
          </w:p>
          <w:p w:rsidR="00FB5E30" w:rsidRDefault="00FB5E30" w:rsidP="00FB5E30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Tính</w:t>
            </w:r>
            <w:proofErr w:type="spellEnd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chất</w:t>
            </w:r>
            <w:proofErr w:type="spellEnd"/>
            <w:r w:rsidRPr="00FB5E3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vật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lí</w:t>
            </w:r>
          </w:p>
          <w:p w:rsidR="00FB5E30" w:rsidRDefault="00FB5E30" w:rsidP="00FB5E30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Tính chất hóa học</w:t>
            </w:r>
          </w:p>
          <w:p w:rsidR="00FB5E30" w:rsidRPr="00FB5E30" w:rsidRDefault="00FB5E30" w:rsidP="00FB5E30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Điều chế và ứng dụng</w:t>
            </w:r>
          </w:p>
          <w:p w:rsidR="00191DDC" w:rsidRPr="001155EF" w:rsidRDefault="00191DDC" w:rsidP="00FB5E30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91DDC" w:rsidRPr="009F1057" w:rsidTr="000E473A">
        <w:tc>
          <w:tcPr>
            <w:tcW w:w="3955" w:type="dxa"/>
            <w:vAlign w:val="center"/>
          </w:tcPr>
          <w:p w:rsidR="00191DDC" w:rsidRPr="008B4CD4" w:rsidRDefault="00191DDC" w:rsidP="00027C54">
            <w:pPr>
              <w:spacing w:after="0" w:line="360" w:lineRule="auto"/>
              <w:ind w:left="6" w:hanging="5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proofErr w:type="spellStart"/>
            <w:r w:rsidRPr="009F1057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Anken</w:t>
            </w:r>
            <w:proofErr w:type="spellEnd"/>
          </w:p>
        </w:tc>
        <w:tc>
          <w:tcPr>
            <w:tcW w:w="2126" w:type="dxa"/>
            <w:vAlign w:val="center"/>
          </w:tcPr>
          <w:p w:rsidR="00191DDC" w:rsidRPr="008B4CD4" w:rsidRDefault="00191DDC" w:rsidP="00027C5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B4CD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2</w:t>
            </w:r>
            <w:r w:rsidRPr="008B4CD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LT</w:t>
            </w:r>
          </w:p>
        </w:tc>
        <w:tc>
          <w:tcPr>
            <w:tcW w:w="8224" w:type="dxa"/>
            <w:vMerge/>
            <w:vAlign w:val="center"/>
          </w:tcPr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191DDC" w:rsidRPr="009F1057" w:rsidTr="000E473A">
        <w:tc>
          <w:tcPr>
            <w:tcW w:w="3955" w:type="dxa"/>
            <w:vAlign w:val="center"/>
          </w:tcPr>
          <w:p w:rsidR="00191DDC" w:rsidRPr="008B4CD4" w:rsidRDefault="00191DDC" w:rsidP="00027C54">
            <w:pPr>
              <w:spacing w:after="0" w:line="240" w:lineRule="auto"/>
              <w:ind w:left="6" w:hanging="5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proofErr w:type="spellStart"/>
            <w:r w:rsidRPr="009F1057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Ankađien</w:t>
            </w:r>
            <w:proofErr w:type="spellEnd"/>
          </w:p>
        </w:tc>
        <w:tc>
          <w:tcPr>
            <w:tcW w:w="2126" w:type="dxa"/>
            <w:vAlign w:val="center"/>
          </w:tcPr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B4CD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  <w:r w:rsidRPr="008B4CD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LT</w:t>
            </w:r>
          </w:p>
        </w:tc>
        <w:tc>
          <w:tcPr>
            <w:tcW w:w="8224" w:type="dxa"/>
            <w:vMerge/>
            <w:vAlign w:val="center"/>
          </w:tcPr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191DDC" w:rsidRPr="009F1057" w:rsidTr="000E473A">
        <w:tc>
          <w:tcPr>
            <w:tcW w:w="3955" w:type="dxa"/>
            <w:vAlign w:val="center"/>
          </w:tcPr>
          <w:p w:rsidR="00191DDC" w:rsidRPr="009F1057" w:rsidRDefault="00191DDC" w:rsidP="00027C54">
            <w:pPr>
              <w:spacing w:after="0" w:line="360" w:lineRule="auto"/>
              <w:ind w:left="6" w:hanging="5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Ankin</w:t>
            </w:r>
            <w:proofErr w:type="spellEnd"/>
          </w:p>
        </w:tc>
        <w:tc>
          <w:tcPr>
            <w:tcW w:w="2126" w:type="dxa"/>
            <w:vAlign w:val="center"/>
          </w:tcPr>
          <w:p w:rsidR="00191DDC" w:rsidRPr="009F1057" w:rsidRDefault="00191DDC" w:rsidP="00027C5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2LT</w:t>
            </w:r>
          </w:p>
        </w:tc>
        <w:tc>
          <w:tcPr>
            <w:tcW w:w="8224" w:type="dxa"/>
            <w:vMerge/>
            <w:vAlign w:val="center"/>
          </w:tcPr>
          <w:p w:rsidR="00191DDC" w:rsidRPr="00F10DA8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191DDC" w:rsidRPr="009F1057" w:rsidTr="000E473A">
        <w:tc>
          <w:tcPr>
            <w:tcW w:w="3955" w:type="dxa"/>
            <w:vAlign w:val="center"/>
          </w:tcPr>
          <w:p w:rsidR="00191DDC" w:rsidRPr="008C1347" w:rsidRDefault="00191DDC" w:rsidP="00027C54">
            <w:pPr>
              <w:spacing w:after="0" w:line="360" w:lineRule="auto"/>
              <w:ind w:left="6" w:hanging="5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Benzen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và đồng đẳng</w:t>
            </w:r>
          </w:p>
        </w:tc>
        <w:tc>
          <w:tcPr>
            <w:tcW w:w="2126" w:type="dxa"/>
            <w:vAlign w:val="center"/>
          </w:tcPr>
          <w:p w:rsidR="00191DDC" w:rsidRPr="009F1057" w:rsidRDefault="00191DDC" w:rsidP="00027C5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2LT</w:t>
            </w:r>
          </w:p>
        </w:tc>
        <w:tc>
          <w:tcPr>
            <w:tcW w:w="8224" w:type="dxa"/>
            <w:vMerge/>
            <w:vAlign w:val="center"/>
          </w:tcPr>
          <w:p w:rsidR="00191DDC" w:rsidRPr="00F10DA8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191DDC" w:rsidRPr="009F1057" w:rsidTr="000E473A">
        <w:tc>
          <w:tcPr>
            <w:tcW w:w="3955" w:type="dxa"/>
            <w:vAlign w:val="center"/>
          </w:tcPr>
          <w:p w:rsidR="00191DDC" w:rsidRPr="008B4CD4" w:rsidRDefault="00191DDC" w:rsidP="00027C54">
            <w:pPr>
              <w:spacing w:after="0" w:line="360" w:lineRule="auto"/>
              <w:ind w:left="6" w:hanging="5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proofErr w:type="spellStart"/>
            <w:r w:rsidRPr="009F1057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Tổng</w:t>
            </w:r>
            <w:proofErr w:type="spellEnd"/>
            <w:r w:rsidRPr="009F1057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F1057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hợp</w:t>
            </w:r>
            <w:proofErr w:type="spellEnd"/>
            <w:r w:rsidRPr="009F1057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hidrocacbon</w:t>
            </w:r>
            <w:proofErr w:type="spellEnd"/>
          </w:p>
        </w:tc>
        <w:tc>
          <w:tcPr>
            <w:tcW w:w="2126" w:type="dxa"/>
            <w:vAlign w:val="center"/>
          </w:tcPr>
          <w:p w:rsidR="00191DDC" w:rsidRPr="008B4CD4" w:rsidRDefault="00191DDC" w:rsidP="00027C5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1LT</w:t>
            </w:r>
          </w:p>
        </w:tc>
        <w:tc>
          <w:tcPr>
            <w:tcW w:w="8224" w:type="dxa"/>
            <w:vMerge/>
            <w:vAlign w:val="center"/>
          </w:tcPr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191DDC" w:rsidRPr="008B4CD4" w:rsidTr="000E473A">
        <w:tc>
          <w:tcPr>
            <w:tcW w:w="3955" w:type="dxa"/>
            <w:vAlign w:val="center"/>
          </w:tcPr>
          <w:p w:rsidR="00191DDC" w:rsidRPr="008C1347" w:rsidRDefault="00191DDC" w:rsidP="00027C54">
            <w:pPr>
              <w:spacing w:after="0" w:line="240" w:lineRule="auto"/>
              <w:ind w:left="6" w:hanging="5"/>
              <w:rPr>
                <w:rFonts w:ascii="Times New Roman" w:eastAsia="Times New Roman" w:hAnsi="Times New Roman"/>
                <w:bCs/>
                <w:sz w:val="26"/>
                <w:szCs w:val="26"/>
                <w:lang w:val="pt-BR"/>
              </w:rPr>
            </w:pPr>
            <w:r w:rsidRPr="008C1347">
              <w:rPr>
                <w:rFonts w:ascii="Times New Roman" w:eastAsia="Times New Roman" w:hAnsi="Times New Roman"/>
                <w:bCs/>
                <w:sz w:val="26"/>
                <w:szCs w:val="26"/>
                <w:lang w:val="pt-BR"/>
              </w:rPr>
              <w:t>Ancol</w:t>
            </w:r>
          </w:p>
        </w:tc>
        <w:tc>
          <w:tcPr>
            <w:tcW w:w="2126" w:type="dxa"/>
            <w:vAlign w:val="center"/>
          </w:tcPr>
          <w:p w:rsidR="00191DDC" w:rsidRPr="001155EF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1</w:t>
            </w:r>
            <w:r w:rsidRPr="001155E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LT</w:t>
            </w:r>
          </w:p>
        </w:tc>
        <w:tc>
          <w:tcPr>
            <w:tcW w:w="8224" w:type="dxa"/>
            <w:vMerge/>
            <w:vAlign w:val="center"/>
          </w:tcPr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</w:tc>
      </w:tr>
      <w:tr w:rsidR="00191DDC" w:rsidRPr="008B4CD4" w:rsidTr="000E473A">
        <w:tc>
          <w:tcPr>
            <w:tcW w:w="3955" w:type="dxa"/>
            <w:vAlign w:val="center"/>
          </w:tcPr>
          <w:p w:rsidR="00191DDC" w:rsidRPr="008C1347" w:rsidRDefault="00191DDC" w:rsidP="00027C54">
            <w:pPr>
              <w:spacing w:after="0" w:line="240" w:lineRule="auto"/>
              <w:ind w:left="6" w:hanging="5"/>
              <w:rPr>
                <w:rFonts w:ascii="Times New Roman" w:eastAsia="Times New Roman" w:hAnsi="Times New Roman"/>
                <w:bCs/>
                <w:sz w:val="26"/>
                <w:szCs w:val="26"/>
                <w:lang w:val="pt-BR"/>
              </w:rPr>
            </w:pPr>
            <w:r w:rsidRPr="008C1347">
              <w:rPr>
                <w:rFonts w:ascii="Times New Roman" w:eastAsia="Times New Roman" w:hAnsi="Times New Roman"/>
                <w:bCs/>
                <w:sz w:val="26"/>
                <w:szCs w:val="26"/>
                <w:lang w:val="pt-BR"/>
              </w:rPr>
              <w:t>Phenol</w:t>
            </w:r>
          </w:p>
        </w:tc>
        <w:tc>
          <w:tcPr>
            <w:tcW w:w="2126" w:type="dxa"/>
            <w:vAlign w:val="center"/>
          </w:tcPr>
          <w:p w:rsidR="00191DDC" w:rsidRPr="001155EF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1</w:t>
            </w:r>
            <w:r w:rsidRPr="001155E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LT</w:t>
            </w:r>
          </w:p>
        </w:tc>
        <w:tc>
          <w:tcPr>
            <w:tcW w:w="8224" w:type="dxa"/>
            <w:vMerge/>
            <w:vAlign w:val="center"/>
          </w:tcPr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</w:tc>
      </w:tr>
      <w:tr w:rsidR="00191DDC" w:rsidRPr="008B4CD4" w:rsidTr="000E473A">
        <w:tc>
          <w:tcPr>
            <w:tcW w:w="3955" w:type="dxa"/>
            <w:vAlign w:val="center"/>
          </w:tcPr>
          <w:p w:rsidR="00191DDC" w:rsidRPr="008C1347" w:rsidRDefault="00191DDC" w:rsidP="00027C54">
            <w:pPr>
              <w:spacing w:after="0" w:line="240" w:lineRule="auto"/>
              <w:ind w:left="6" w:hanging="5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8C1347">
              <w:rPr>
                <w:rFonts w:ascii="Times New Roman" w:eastAsia="Times New Roman" w:hAnsi="Times New Roman"/>
                <w:bCs/>
                <w:sz w:val="26"/>
                <w:szCs w:val="26"/>
                <w:lang w:val="pt-BR"/>
              </w:rPr>
              <w:t>An</w:t>
            </w:r>
            <w:r w:rsidRPr="008C1347">
              <w:rPr>
                <w:rFonts w:ascii="Times New Roman" w:eastAsia="Times New Roman" w:hAnsi="Times New Roman"/>
                <w:bCs/>
                <w:sz w:val="26"/>
                <w:szCs w:val="26"/>
              </w:rPr>
              <w:t>đehit</w:t>
            </w:r>
          </w:p>
        </w:tc>
        <w:tc>
          <w:tcPr>
            <w:tcW w:w="2126" w:type="dxa"/>
            <w:vAlign w:val="center"/>
          </w:tcPr>
          <w:p w:rsidR="00191DDC" w:rsidRPr="00A418BE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1</w:t>
            </w:r>
            <w:r w:rsidRPr="001155E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LT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+ </w:t>
            </w:r>
            <w:r w:rsidRPr="00A418BE">
              <w:rPr>
                <w:rFonts w:ascii="Times New Roman" w:eastAsia="Times New Roman" w:hAnsi="Times New Roman"/>
                <w:b/>
                <w:sz w:val="26"/>
                <w:szCs w:val="26"/>
              </w:rPr>
              <w:t>1BT</w:t>
            </w:r>
          </w:p>
        </w:tc>
        <w:tc>
          <w:tcPr>
            <w:tcW w:w="8224" w:type="dxa"/>
            <w:vMerge/>
            <w:vAlign w:val="center"/>
          </w:tcPr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</w:tc>
      </w:tr>
      <w:tr w:rsidR="00191DDC" w:rsidRPr="008B4CD4" w:rsidTr="000E473A">
        <w:tc>
          <w:tcPr>
            <w:tcW w:w="3955" w:type="dxa"/>
            <w:vAlign w:val="center"/>
          </w:tcPr>
          <w:p w:rsidR="00191DDC" w:rsidRPr="008C1347" w:rsidRDefault="00191DDC" w:rsidP="00027C54">
            <w:pPr>
              <w:spacing w:after="0" w:line="240" w:lineRule="auto"/>
              <w:ind w:left="6" w:hanging="5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8C1347">
              <w:rPr>
                <w:rFonts w:ascii="Times New Roman" w:eastAsia="Times New Roman" w:hAnsi="Times New Roman"/>
                <w:bCs/>
                <w:sz w:val="26"/>
                <w:szCs w:val="26"/>
                <w:lang w:val="pt-BR"/>
              </w:rPr>
              <w:t>Axit</w:t>
            </w:r>
            <w:r w:rsidRPr="008C1347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cacboxylic</w:t>
            </w:r>
          </w:p>
        </w:tc>
        <w:tc>
          <w:tcPr>
            <w:tcW w:w="2126" w:type="dxa"/>
            <w:vAlign w:val="center"/>
          </w:tcPr>
          <w:p w:rsidR="00191DDC" w:rsidRPr="00A418BE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1LT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+ </w:t>
            </w:r>
            <w:r w:rsidRPr="00A418BE">
              <w:rPr>
                <w:rFonts w:ascii="Times New Roman" w:eastAsia="Times New Roman" w:hAnsi="Times New Roman"/>
                <w:b/>
                <w:sz w:val="26"/>
                <w:szCs w:val="26"/>
              </w:rPr>
              <w:t>1BT</w:t>
            </w:r>
          </w:p>
        </w:tc>
        <w:tc>
          <w:tcPr>
            <w:tcW w:w="8224" w:type="dxa"/>
            <w:vMerge/>
            <w:vAlign w:val="center"/>
          </w:tcPr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</w:tc>
      </w:tr>
      <w:tr w:rsidR="00191DDC" w:rsidRPr="008B4CD4" w:rsidTr="000E473A">
        <w:tc>
          <w:tcPr>
            <w:tcW w:w="3955" w:type="dxa"/>
            <w:vAlign w:val="center"/>
          </w:tcPr>
          <w:p w:rsidR="00191DDC" w:rsidRPr="008B4CD4" w:rsidRDefault="00191DDC" w:rsidP="00027C54">
            <w:pPr>
              <w:spacing w:after="0" w:line="240" w:lineRule="auto"/>
              <w:ind w:left="6" w:hanging="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</w:pPr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Tổng</w:t>
            </w:r>
          </w:p>
        </w:tc>
        <w:tc>
          <w:tcPr>
            <w:tcW w:w="2126" w:type="dxa"/>
            <w:vAlign w:val="center"/>
          </w:tcPr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16</w:t>
            </w:r>
          </w:p>
        </w:tc>
        <w:tc>
          <w:tcPr>
            <w:tcW w:w="8224" w:type="dxa"/>
            <w:vMerge/>
            <w:vAlign w:val="center"/>
          </w:tcPr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</w:tc>
      </w:tr>
      <w:tr w:rsidR="00191DDC" w:rsidRPr="008B4CD4" w:rsidTr="000E473A">
        <w:tc>
          <w:tcPr>
            <w:tcW w:w="3955" w:type="dxa"/>
            <w:vAlign w:val="center"/>
          </w:tcPr>
          <w:p w:rsidR="00191DDC" w:rsidRPr="008B4CD4" w:rsidRDefault="00191DDC" w:rsidP="00027C54">
            <w:pPr>
              <w:spacing w:after="0" w:line="240" w:lineRule="auto"/>
              <w:ind w:left="6" w:hanging="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</w:pPr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 xml:space="preserve">Tỉ lệ % </w:t>
            </w:r>
            <w:proofErr w:type="spellStart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từng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mức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độ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nhận</w:t>
            </w:r>
            <w:proofErr w:type="spellEnd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thức</w:t>
            </w:r>
            <w:proofErr w:type="spellEnd"/>
          </w:p>
        </w:tc>
        <w:tc>
          <w:tcPr>
            <w:tcW w:w="10350" w:type="dxa"/>
            <w:gridSpan w:val="2"/>
            <w:vAlign w:val="center"/>
          </w:tcPr>
          <w:p w:rsidR="00191DDC" w:rsidRPr="008B4CD4" w:rsidRDefault="00191DDC" w:rsidP="0002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8B4CD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40%</w:t>
            </w:r>
          </w:p>
        </w:tc>
      </w:tr>
    </w:tbl>
    <w:p w:rsidR="00191DDC" w:rsidRPr="00191DDC" w:rsidRDefault="00191DDC" w:rsidP="004852F5">
      <w:pPr>
        <w:spacing w:before="120" w:after="120"/>
        <w:rPr>
          <w:rFonts w:ascii="Times New Roman" w:eastAsia="Times New Roman" w:hAnsi="Times New Roman"/>
          <w:b/>
          <w:color w:val="FF0000"/>
          <w:sz w:val="26"/>
          <w:szCs w:val="26"/>
        </w:rPr>
      </w:pPr>
      <w:r w:rsidRPr="008B4CD4">
        <w:rPr>
          <w:rFonts w:ascii="Times New Roman" w:eastAsia="Times New Roman" w:hAnsi="Times New Roman"/>
          <w:b/>
          <w:color w:val="FF0000"/>
          <w:sz w:val="26"/>
          <w:szCs w:val="26"/>
          <w:lang w:val="en-US"/>
        </w:rPr>
        <w:t xml:space="preserve">II. PHẦN ĐỀ TỰ LUẬN (6 </w:t>
      </w:r>
      <w:proofErr w:type="spellStart"/>
      <w:r w:rsidRPr="008B4CD4">
        <w:rPr>
          <w:rFonts w:ascii="Times New Roman" w:eastAsia="Times New Roman" w:hAnsi="Times New Roman"/>
          <w:b/>
          <w:color w:val="FF0000"/>
          <w:sz w:val="26"/>
          <w:szCs w:val="26"/>
          <w:lang w:val="en-US"/>
        </w:rPr>
        <w:t>điểm</w:t>
      </w:r>
      <w:proofErr w:type="spellEnd"/>
      <w:r w:rsidRPr="008B4CD4">
        <w:rPr>
          <w:rFonts w:ascii="Times New Roman" w:eastAsia="Times New Roman" w:hAnsi="Times New Roman"/>
          <w:b/>
          <w:color w:val="FF0000"/>
          <w:sz w:val="26"/>
          <w:szCs w:val="26"/>
          <w:lang w:val="en-US"/>
        </w:rPr>
        <w:t>)</w:t>
      </w:r>
      <w:r>
        <w:rPr>
          <w:rFonts w:ascii="Times New Roman" w:eastAsia="Times New Roman" w:hAnsi="Times New Roman"/>
          <w:b/>
          <w:color w:val="FF0000"/>
          <w:sz w:val="26"/>
          <w:szCs w:val="26"/>
        </w:rPr>
        <w:t xml:space="preserve"> - </w:t>
      </w:r>
      <w:r>
        <w:rPr>
          <w:rFonts w:ascii="Times New Roman" w:eastAsia="Times New Roman" w:hAnsi="Times New Roman"/>
          <w:b/>
          <w:sz w:val="26"/>
          <w:szCs w:val="26"/>
        </w:rPr>
        <w:t>Kiến thức từ bài Ancol đến bài Axit cacboxylic</w:t>
      </w:r>
    </w:p>
    <w:p w:rsidR="00191DDC" w:rsidRDefault="009F05D5" w:rsidP="000E473A">
      <w:pPr>
        <w:spacing w:before="60" w:after="0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*</w:t>
      </w:r>
      <w:proofErr w:type="spellStart"/>
      <w:r w:rsidR="004D2EBB">
        <w:rPr>
          <w:rFonts w:ascii="Times New Roman" w:eastAsia="Times New Roman" w:hAnsi="Times New Roman"/>
          <w:b/>
          <w:sz w:val="26"/>
          <w:szCs w:val="26"/>
          <w:lang w:val="en-US"/>
        </w:rPr>
        <w:t>Nội</w:t>
      </w:r>
      <w:proofErr w:type="spellEnd"/>
      <w:r w:rsidR="004D2EBB">
        <w:rPr>
          <w:rFonts w:ascii="Times New Roman" w:eastAsia="Times New Roman" w:hAnsi="Times New Roman"/>
          <w:b/>
          <w:sz w:val="26"/>
          <w:szCs w:val="26"/>
        </w:rPr>
        <w:t xml:space="preserve"> dung 1: Nắm được tính chất hóa học của các chất (Ancol, glixerol, phenol, anđehit, axit cacboxylic)</w:t>
      </w:r>
    </w:p>
    <w:p w:rsidR="004D2EBB" w:rsidRPr="00FB5E30" w:rsidRDefault="004D2EBB" w:rsidP="000E473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6"/>
          <w:szCs w:val="26"/>
        </w:rPr>
      </w:pPr>
      <w:r w:rsidRPr="00FB5E30">
        <w:rPr>
          <w:rFonts w:ascii="Times New Roman" w:eastAsia="Times New Roman" w:hAnsi="Times New Roman"/>
          <w:bCs/>
          <w:sz w:val="26"/>
          <w:szCs w:val="26"/>
        </w:rPr>
        <w:t>Viết các phương trình phản ứng theo sơ đồ.</w:t>
      </w:r>
    </w:p>
    <w:p w:rsidR="004D2EBB" w:rsidRPr="00FB5E30" w:rsidRDefault="00FB5E30" w:rsidP="000E473A">
      <w:pPr>
        <w:pStyle w:val="ListParagraph"/>
        <w:numPr>
          <w:ilvl w:val="0"/>
          <w:numId w:val="2"/>
        </w:numPr>
        <w:spacing w:before="60" w:after="0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Bằng phương pháp đã học n</w:t>
      </w:r>
      <w:r w:rsidR="004D2EBB" w:rsidRPr="00FB5E30">
        <w:rPr>
          <w:rFonts w:ascii="Times New Roman" w:eastAsia="Times New Roman" w:hAnsi="Times New Roman"/>
          <w:bCs/>
          <w:sz w:val="26"/>
          <w:szCs w:val="26"/>
        </w:rPr>
        <w:t>hận biết được các chất và viết các ptpứ minh họa.</w:t>
      </w:r>
    </w:p>
    <w:p w:rsidR="004D2EBB" w:rsidRPr="00FB5E30" w:rsidRDefault="004D2EBB" w:rsidP="000E473A">
      <w:pPr>
        <w:pStyle w:val="ListParagraph"/>
        <w:numPr>
          <w:ilvl w:val="0"/>
          <w:numId w:val="2"/>
        </w:numPr>
        <w:spacing w:before="60" w:after="0"/>
        <w:rPr>
          <w:rFonts w:ascii="Times New Roman" w:eastAsia="Times New Roman" w:hAnsi="Times New Roman"/>
          <w:bCs/>
          <w:sz w:val="26"/>
          <w:szCs w:val="26"/>
        </w:rPr>
      </w:pPr>
      <w:r w:rsidRPr="00FB5E30">
        <w:rPr>
          <w:rFonts w:ascii="Times New Roman" w:eastAsia="Times New Roman" w:hAnsi="Times New Roman"/>
          <w:bCs/>
          <w:sz w:val="26"/>
          <w:szCs w:val="26"/>
        </w:rPr>
        <w:t>Cho CTPT chất hữu cơ (X). Dựa vào tính chất hóa học hoặc các tình huống thí nghiệm để xác định CTCT đúng của (X).</w:t>
      </w:r>
    </w:p>
    <w:p w:rsidR="004D2EBB" w:rsidRPr="00FB5E30" w:rsidRDefault="009F05D5" w:rsidP="000E473A">
      <w:pPr>
        <w:spacing w:before="60" w:after="0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*</w:t>
      </w:r>
      <w:r w:rsidR="004D2EBB">
        <w:rPr>
          <w:rFonts w:ascii="Times New Roman" w:eastAsia="Times New Roman" w:hAnsi="Times New Roman"/>
          <w:b/>
          <w:sz w:val="26"/>
          <w:szCs w:val="26"/>
        </w:rPr>
        <w:t xml:space="preserve">Nội dung 2: </w:t>
      </w:r>
      <w:r w:rsidR="004D2EBB" w:rsidRPr="008316B8">
        <w:rPr>
          <w:rFonts w:ascii="Times New Roman" w:eastAsia="Times New Roman" w:hAnsi="Times New Roman"/>
          <w:sz w:val="26"/>
          <w:szCs w:val="26"/>
          <w:lang w:val="pt-BR"/>
        </w:rPr>
        <w:t>Xác định CTPT của hai</w:t>
      </w:r>
      <w:r w:rsidR="004D2EBB">
        <w:rPr>
          <w:rFonts w:ascii="Times New Roman" w:eastAsia="Times New Roman" w:hAnsi="Times New Roman"/>
          <w:sz w:val="26"/>
          <w:szCs w:val="26"/>
        </w:rPr>
        <w:t xml:space="preserve"> ancol no, đơn chức, mạch hở </w:t>
      </w:r>
      <w:r w:rsidR="004D2EBB" w:rsidRPr="008316B8">
        <w:rPr>
          <w:rFonts w:ascii="Times New Roman" w:eastAsia="Times New Roman" w:hAnsi="Times New Roman"/>
          <w:sz w:val="26"/>
          <w:szCs w:val="26"/>
          <w:lang w:val="pt-BR"/>
        </w:rPr>
        <w:t>liên tiếp nhau trong dãy đồng đẳng</w:t>
      </w:r>
      <w:r w:rsidR="004D2EBB">
        <w:rPr>
          <w:rFonts w:ascii="Times New Roman" w:eastAsia="Times New Roman" w:hAnsi="Times New Roman"/>
          <w:sz w:val="26"/>
          <w:szCs w:val="26"/>
        </w:rPr>
        <w:t xml:space="preserve"> </w:t>
      </w:r>
      <w:r w:rsidR="004D2EBB" w:rsidRPr="008316B8">
        <w:rPr>
          <w:rFonts w:ascii="Times New Roman" w:eastAsia="Times New Roman" w:hAnsi="Times New Roman"/>
          <w:sz w:val="26"/>
          <w:szCs w:val="26"/>
          <w:lang w:val="pt-BR"/>
        </w:rPr>
        <w:t>dựa vào phản ứng hóa học</w:t>
      </w:r>
      <w:r w:rsidR="004D2EBB">
        <w:rPr>
          <w:rFonts w:ascii="Times New Roman" w:eastAsia="Times New Roman" w:hAnsi="Times New Roman"/>
          <w:sz w:val="26"/>
          <w:szCs w:val="26"/>
        </w:rPr>
        <w:t xml:space="preserve"> (phản ứng cháy, phản ứng với Na)</w:t>
      </w:r>
      <w:r w:rsidR="004D2EBB" w:rsidRPr="008316B8">
        <w:rPr>
          <w:rFonts w:ascii="Times New Roman" w:eastAsia="Times New Roman" w:hAnsi="Times New Roman"/>
          <w:sz w:val="26"/>
          <w:szCs w:val="26"/>
          <w:lang w:val="pt-BR"/>
        </w:rPr>
        <w:t xml:space="preserve">, tính thành phần % theo thể tích hoặc theo khối </w:t>
      </w:r>
      <w:r w:rsidR="004D2EBB">
        <w:rPr>
          <w:rFonts w:ascii="Times New Roman" w:eastAsia="Times New Roman" w:hAnsi="Times New Roman"/>
          <w:sz w:val="26"/>
          <w:szCs w:val="26"/>
          <w:lang w:val="pt-BR"/>
        </w:rPr>
        <w:t>lượng</w:t>
      </w:r>
      <w:r w:rsidR="00FB5E30">
        <w:rPr>
          <w:rFonts w:ascii="Times New Roman" w:eastAsia="Times New Roman" w:hAnsi="Times New Roman"/>
          <w:sz w:val="26"/>
          <w:szCs w:val="26"/>
        </w:rPr>
        <w:t xml:space="preserve"> mỗi chất trong hỗn hợp.</w:t>
      </w:r>
    </w:p>
    <w:p w:rsidR="004D2EBB" w:rsidRPr="004D2EBB" w:rsidRDefault="009F05D5" w:rsidP="000E473A">
      <w:pPr>
        <w:spacing w:before="60" w:after="0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*</w:t>
      </w:r>
      <w:r w:rsidR="004D2EBB">
        <w:rPr>
          <w:rFonts w:ascii="Times New Roman" w:eastAsia="Times New Roman" w:hAnsi="Times New Roman"/>
          <w:b/>
          <w:sz w:val="26"/>
          <w:szCs w:val="26"/>
        </w:rPr>
        <w:t>Nội dung 3:</w:t>
      </w:r>
      <w:r w:rsidR="00FB5E30">
        <w:rPr>
          <w:rFonts w:ascii="Times New Roman" w:eastAsia="Times New Roman" w:hAnsi="Times New Roman"/>
          <w:b/>
          <w:sz w:val="26"/>
          <w:szCs w:val="26"/>
        </w:rPr>
        <w:t xml:space="preserve"> Vận dụng các kiến thức đã học để:</w:t>
      </w:r>
    </w:p>
    <w:p w:rsidR="00FB5E30" w:rsidRPr="00FB5E30" w:rsidRDefault="00FB5E30" w:rsidP="000E473A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</w:pP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lastRenderedPageBreak/>
        <w:t>Xác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định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</w:rPr>
        <w:t xml:space="preserve"> CTPT</w:t>
      </w:r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,</w:t>
      </w:r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</w:rPr>
        <w:t xml:space="preserve"> CTCT</w:t>
      </w:r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của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ancol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,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tính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khối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lượng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của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ancol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và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sản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phẩm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thông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qua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các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phản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ứng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: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oxi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hóa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,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phản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ứng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tạo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ete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,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phản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ứng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tách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nước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tạo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anken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.</w:t>
      </w:r>
    </w:p>
    <w:p w:rsidR="00FB5E30" w:rsidRDefault="00FB5E30" w:rsidP="000E473A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</w:pP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Xác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định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</w:rPr>
        <w:t xml:space="preserve"> CTPT, CTCT</w:t>
      </w:r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của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anđehit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,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tính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khối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lượng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của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anđehit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và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sản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phẩm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thông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qua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các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phản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ứng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: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oxi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hóa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,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cộng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H</w:t>
      </w:r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vertAlign w:val="subscript"/>
          <w:lang w:val="en-US"/>
        </w:rPr>
        <w:t>2</w:t>
      </w:r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,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phản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ứng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tráng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bạc</w:t>
      </w:r>
      <w:proofErr w:type="spellEnd"/>
      <w:r w:rsidRPr="00FB5E30"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.</w:t>
      </w:r>
    </w:p>
    <w:p w:rsidR="004852F5" w:rsidRPr="00FB5E30" w:rsidRDefault="004852F5" w:rsidP="000E473A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.VnTime"/>
          <w:bCs/>
          <w:color w:val="000000"/>
          <w:sz w:val="26"/>
          <w:szCs w:val="26"/>
          <w:lang w:val="en-US"/>
        </w:rPr>
        <w:t>-------------------------------------------------------------------------------------------------------------------------------------------------</w:t>
      </w:r>
      <w:bookmarkStart w:id="0" w:name="_GoBack"/>
      <w:bookmarkEnd w:id="0"/>
    </w:p>
    <w:p w:rsidR="00191DDC" w:rsidRDefault="00191DDC" w:rsidP="00191DDC"/>
    <w:p w:rsidR="00375831" w:rsidRDefault="004852F5"/>
    <w:sectPr w:rsidR="00375831" w:rsidSect="009F05D5">
      <w:pgSz w:w="16840" w:h="11907" w:orient="landscape" w:code="9"/>
      <w:pgMar w:top="432" w:right="576" w:bottom="630" w:left="126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F7A"/>
      </v:shape>
    </w:pict>
  </w:numPicBullet>
  <w:abstractNum w:abstractNumId="0">
    <w:nsid w:val="30E910A4"/>
    <w:multiLevelType w:val="hybridMultilevel"/>
    <w:tmpl w:val="219A5A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31EF7"/>
    <w:multiLevelType w:val="hybridMultilevel"/>
    <w:tmpl w:val="51C4631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473C2"/>
    <w:multiLevelType w:val="hybridMultilevel"/>
    <w:tmpl w:val="64F446DC"/>
    <w:lvl w:ilvl="0" w:tplc="CA2CA4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DC"/>
    <w:rsid w:val="000E473A"/>
    <w:rsid w:val="00191DDC"/>
    <w:rsid w:val="001A402C"/>
    <w:rsid w:val="004852F5"/>
    <w:rsid w:val="004D2EBB"/>
    <w:rsid w:val="00543422"/>
    <w:rsid w:val="009F05D5"/>
    <w:rsid w:val="00BA48B9"/>
    <w:rsid w:val="00FB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72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DDC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DDC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nguyenbichngoc68@outlook.com</dc:creator>
  <cp:keywords/>
  <dc:description/>
  <cp:lastModifiedBy>Administrator</cp:lastModifiedBy>
  <cp:revision>6</cp:revision>
  <dcterms:created xsi:type="dcterms:W3CDTF">2021-04-05T00:44:00Z</dcterms:created>
  <dcterms:modified xsi:type="dcterms:W3CDTF">2021-04-10T01:05:00Z</dcterms:modified>
</cp:coreProperties>
</file>